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928"/>
        <w:gridCol w:w="5013"/>
        <w:gridCol w:w="7619"/>
      </w:tblGrid>
      <w:tr w:rsidR="00713005" w:rsidRPr="00713005" w14:paraId="070BC7C8" w14:textId="77777777" w:rsidTr="0035381B">
        <w:trPr>
          <w:trHeight w:val="241"/>
        </w:trPr>
        <w:tc>
          <w:tcPr>
            <w:tcW w:w="14560" w:type="dxa"/>
            <w:gridSpan w:val="3"/>
            <w:shd w:val="clear" w:color="auto" w:fill="2E1939"/>
          </w:tcPr>
          <w:p w14:paraId="4BE0B851" w14:textId="6B24F3D0" w:rsidR="00EF6865" w:rsidRPr="00713005" w:rsidRDefault="00EF6865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13005">
              <w:rPr>
                <w:b/>
                <w:bCs/>
                <w:color w:val="FFFFFF" w:themeColor="background1"/>
                <w:sz w:val="32"/>
                <w:szCs w:val="32"/>
              </w:rPr>
              <w:t xml:space="preserve">CONTINUING PROFESSIONAL DEVELOPMENT </w:t>
            </w:r>
            <w:r w:rsidR="002E1D5F">
              <w:rPr>
                <w:b/>
                <w:bCs/>
                <w:color w:val="FFFFFF" w:themeColor="background1"/>
                <w:sz w:val="32"/>
                <w:szCs w:val="32"/>
              </w:rPr>
              <w:t xml:space="preserve">- </w:t>
            </w:r>
            <w:r w:rsidR="00713005" w:rsidRPr="00713005">
              <w:rPr>
                <w:b/>
                <w:bCs/>
                <w:color w:val="FFFFFF" w:themeColor="background1"/>
                <w:sz w:val="32"/>
                <w:szCs w:val="32"/>
              </w:rPr>
              <w:t>RECORD</w:t>
            </w:r>
            <w:r w:rsidR="00E5408A">
              <w:rPr>
                <w:b/>
                <w:bCs/>
                <w:color w:val="FFFFFF" w:themeColor="background1"/>
                <w:sz w:val="32"/>
                <w:szCs w:val="32"/>
              </w:rPr>
              <w:t xml:space="preserve"> LOG</w:t>
            </w:r>
          </w:p>
        </w:tc>
      </w:tr>
      <w:tr w:rsidR="00713005" w:rsidRPr="00713005" w14:paraId="0B6DD85B" w14:textId="77777777" w:rsidTr="000C4856">
        <w:trPr>
          <w:trHeight w:val="237"/>
        </w:trPr>
        <w:tc>
          <w:tcPr>
            <w:tcW w:w="1928" w:type="dxa"/>
            <w:shd w:val="clear" w:color="auto" w:fill="2E1939"/>
          </w:tcPr>
          <w:p w14:paraId="0C26AB58" w14:textId="77777777" w:rsidR="00713005" w:rsidRPr="00713005" w:rsidRDefault="00713005">
            <w:pPr>
              <w:rPr>
                <w:color w:val="FFFFFF" w:themeColor="background1"/>
              </w:rPr>
            </w:pPr>
          </w:p>
        </w:tc>
        <w:tc>
          <w:tcPr>
            <w:tcW w:w="5013" w:type="dxa"/>
            <w:shd w:val="clear" w:color="auto" w:fill="2E1939"/>
          </w:tcPr>
          <w:p w14:paraId="4288018C" w14:textId="77777777" w:rsidR="00713005" w:rsidRPr="00713005" w:rsidRDefault="00713005">
            <w:pPr>
              <w:rPr>
                <w:color w:val="FFFFFF" w:themeColor="background1"/>
              </w:rPr>
            </w:pPr>
          </w:p>
        </w:tc>
        <w:tc>
          <w:tcPr>
            <w:tcW w:w="7619" w:type="dxa"/>
            <w:vMerge w:val="restart"/>
            <w:shd w:val="clear" w:color="auto" w:fill="2E1939"/>
          </w:tcPr>
          <w:p w14:paraId="591811C0" w14:textId="7BF54A0C" w:rsidR="00713005" w:rsidRPr="00713005" w:rsidRDefault="00713005">
            <w:pPr>
              <w:rPr>
                <w:color w:val="FFFFFF" w:themeColor="background1"/>
              </w:rPr>
            </w:pPr>
          </w:p>
        </w:tc>
      </w:tr>
      <w:tr w:rsidR="00713005" w:rsidRPr="00713005" w14:paraId="394D2BE9" w14:textId="77777777" w:rsidTr="0035381B">
        <w:trPr>
          <w:trHeight w:val="237"/>
        </w:trPr>
        <w:tc>
          <w:tcPr>
            <w:tcW w:w="1928" w:type="dxa"/>
            <w:shd w:val="clear" w:color="auto" w:fill="2E1939"/>
          </w:tcPr>
          <w:p w14:paraId="0AF3A06F" w14:textId="45075193" w:rsidR="00713005" w:rsidRPr="00713005" w:rsidRDefault="00713005">
            <w:pPr>
              <w:rPr>
                <w:color w:val="FFFFFF" w:themeColor="background1"/>
              </w:rPr>
            </w:pPr>
            <w:r w:rsidRPr="00713005">
              <w:rPr>
                <w:color w:val="FFFFFF" w:themeColor="background1"/>
              </w:rPr>
              <w:t>Name:</w:t>
            </w:r>
          </w:p>
        </w:tc>
        <w:tc>
          <w:tcPr>
            <w:tcW w:w="5013" w:type="dxa"/>
            <w:shd w:val="clear" w:color="auto" w:fill="FFFFFF" w:themeFill="background1"/>
          </w:tcPr>
          <w:p w14:paraId="3F5E7FD7" w14:textId="0DE7EBB4" w:rsidR="00713005" w:rsidRPr="00713005" w:rsidRDefault="006C03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Enter your name here</w:t>
            </w:r>
          </w:p>
        </w:tc>
        <w:tc>
          <w:tcPr>
            <w:tcW w:w="7619" w:type="dxa"/>
            <w:vMerge/>
            <w:shd w:val="clear" w:color="auto" w:fill="2E1939"/>
          </w:tcPr>
          <w:p w14:paraId="116A6263" w14:textId="31D31C5B" w:rsidR="00713005" w:rsidRPr="00713005" w:rsidRDefault="00713005">
            <w:pPr>
              <w:rPr>
                <w:color w:val="FFFFFF" w:themeColor="background1"/>
              </w:rPr>
            </w:pPr>
          </w:p>
        </w:tc>
      </w:tr>
      <w:tr w:rsidR="00713005" w:rsidRPr="00713005" w14:paraId="19F38B3E" w14:textId="77777777" w:rsidTr="0035381B">
        <w:trPr>
          <w:trHeight w:val="237"/>
        </w:trPr>
        <w:tc>
          <w:tcPr>
            <w:tcW w:w="1928" w:type="dxa"/>
            <w:shd w:val="clear" w:color="auto" w:fill="2E1939"/>
          </w:tcPr>
          <w:p w14:paraId="4FBFD5A5" w14:textId="77777777" w:rsidR="00713005" w:rsidRPr="00713005" w:rsidRDefault="00713005">
            <w:pPr>
              <w:rPr>
                <w:color w:val="FFFFFF" w:themeColor="background1"/>
              </w:rPr>
            </w:pPr>
          </w:p>
        </w:tc>
        <w:tc>
          <w:tcPr>
            <w:tcW w:w="5013" w:type="dxa"/>
            <w:shd w:val="clear" w:color="auto" w:fill="2E1939"/>
          </w:tcPr>
          <w:p w14:paraId="0D73FC94" w14:textId="77777777" w:rsidR="00713005" w:rsidRPr="00713005" w:rsidRDefault="00713005">
            <w:pPr>
              <w:rPr>
                <w:color w:val="FFFFFF" w:themeColor="background1"/>
              </w:rPr>
            </w:pPr>
          </w:p>
        </w:tc>
        <w:tc>
          <w:tcPr>
            <w:tcW w:w="7619" w:type="dxa"/>
            <w:vMerge/>
            <w:shd w:val="clear" w:color="auto" w:fill="2E1939"/>
          </w:tcPr>
          <w:p w14:paraId="609A491B" w14:textId="4E9F48FC" w:rsidR="00713005" w:rsidRPr="00713005" w:rsidRDefault="00713005">
            <w:pPr>
              <w:rPr>
                <w:color w:val="FFFFFF" w:themeColor="background1"/>
              </w:rPr>
            </w:pPr>
          </w:p>
        </w:tc>
      </w:tr>
    </w:tbl>
    <w:p w14:paraId="0D045A39" w14:textId="307AC9D5" w:rsidR="00CD4823" w:rsidRDefault="00CD4823"/>
    <w:p w14:paraId="719DC066" w14:textId="30AA2E57" w:rsidR="006C030C" w:rsidRDefault="00555211">
      <w:r>
        <w:t>Complete this record when you carry out any CPD</w:t>
      </w:r>
      <w:r w:rsidR="006F0BAD">
        <w:t>.</w:t>
      </w:r>
    </w:p>
    <w:p w14:paraId="5A03936F" w14:textId="77777777" w:rsidR="006F0BAD" w:rsidRDefault="006F0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1276"/>
        <w:gridCol w:w="1278"/>
        <w:gridCol w:w="2266"/>
        <w:gridCol w:w="1098"/>
      </w:tblGrid>
      <w:tr w:rsidR="008443DB" w:rsidRPr="008443DB" w14:paraId="136A53A3" w14:textId="77777777" w:rsidTr="000C4856">
        <w:tc>
          <w:tcPr>
            <w:tcW w:w="5949" w:type="dxa"/>
            <w:shd w:val="clear" w:color="auto" w:fill="2E1939"/>
          </w:tcPr>
          <w:p w14:paraId="1D6D5538" w14:textId="7480CB33" w:rsidR="00FE30CE" w:rsidRPr="007C65AB" w:rsidRDefault="00FE30CE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What you did </w:t>
            </w:r>
          </w:p>
          <w:p w14:paraId="7B87DD89" w14:textId="4D249A96" w:rsidR="008443DB" w:rsidRPr="007C65AB" w:rsidRDefault="00FE30CE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(title / description</w:t>
            </w:r>
            <w:r w:rsidR="00980AC1"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/ learning outcomes</w:t>
            </w: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2E1939"/>
          </w:tcPr>
          <w:p w14:paraId="264AB853" w14:textId="4787A3B2" w:rsidR="008443DB" w:rsidRPr="007C65AB" w:rsidRDefault="008443DB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Date(s) CPD carried out</w:t>
            </w:r>
          </w:p>
        </w:tc>
        <w:tc>
          <w:tcPr>
            <w:tcW w:w="1417" w:type="dxa"/>
            <w:shd w:val="clear" w:color="auto" w:fill="2E1939"/>
          </w:tcPr>
          <w:p w14:paraId="1B8DFCD4" w14:textId="22BDD9E9" w:rsidR="008443DB" w:rsidRPr="007C65AB" w:rsidRDefault="008443DB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Type of CPD (guided or self-directed)</w:t>
            </w:r>
          </w:p>
        </w:tc>
        <w:tc>
          <w:tcPr>
            <w:tcW w:w="1276" w:type="dxa"/>
            <w:shd w:val="clear" w:color="auto" w:fill="2E1939"/>
          </w:tcPr>
          <w:p w14:paraId="31291F18" w14:textId="63D91C6C" w:rsidR="008443DB" w:rsidRPr="007C65AB" w:rsidRDefault="008443DB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Duration of CPD (hours)</w:t>
            </w:r>
          </w:p>
        </w:tc>
        <w:tc>
          <w:tcPr>
            <w:tcW w:w="1278" w:type="dxa"/>
            <w:shd w:val="clear" w:color="auto" w:fill="2E1939"/>
          </w:tcPr>
          <w:p w14:paraId="7742D382" w14:textId="77777777" w:rsidR="002E6282" w:rsidRPr="007C65AB" w:rsidRDefault="00CE3A81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CPD points</w:t>
            </w:r>
            <w:r w:rsidR="002E6282"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119A998A" w14:textId="5452603C" w:rsidR="008443DB" w:rsidRPr="007C65AB" w:rsidRDefault="002E6282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="00CE3A81"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awarded</w:t>
            </w: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266" w:type="dxa"/>
            <w:shd w:val="clear" w:color="auto" w:fill="2E1939"/>
          </w:tcPr>
          <w:p w14:paraId="2B8C7041" w14:textId="5FBE28DF" w:rsidR="002E6282" w:rsidRPr="007C65AB" w:rsidRDefault="001E7314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R</w:t>
            </w:r>
            <w:r w:rsidR="002E6282"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eference to professional standards </w:t>
            </w:r>
          </w:p>
          <w:p w14:paraId="7300F0FC" w14:textId="39B33887" w:rsidR="008443DB" w:rsidRPr="007C65AB" w:rsidRDefault="002E6282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if</w:t>
            </w:r>
            <w:proofErr w:type="gramEnd"/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relevant)</w:t>
            </w:r>
          </w:p>
        </w:tc>
        <w:tc>
          <w:tcPr>
            <w:tcW w:w="1098" w:type="dxa"/>
            <w:shd w:val="clear" w:color="auto" w:fill="2E1939"/>
          </w:tcPr>
          <w:p w14:paraId="1224B3CA" w14:textId="77777777" w:rsidR="008443DB" w:rsidRPr="007C65AB" w:rsidRDefault="002E6282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Evidence held</w:t>
            </w:r>
          </w:p>
          <w:p w14:paraId="0629FA0C" w14:textId="0B7B22F9" w:rsidR="002E6282" w:rsidRPr="007C65AB" w:rsidRDefault="002E6282" w:rsidP="002E6282">
            <w:pPr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6C030C"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y</w:t>
            </w: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es/</w:t>
            </w:r>
            <w:r w:rsidR="006C030C"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7C65A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o)</w:t>
            </w:r>
          </w:p>
        </w:tc>
      </w:tr>
      <w:tr w:rsidR="008443DB" w:rsidRPr="008443DB" w14:paraId="47769A10" w14:textId="77777777" w:rsidTr="007C65AB">
        <w:tc>
          <w:tcPr>
            <w:tcW w:w="5949" w:type="dxa"/>
          </w:tcPr>
          <w:p w14:paraId="3224C8A9" w14:textId="0CAA2229" w:rsidR="008443DB" w:rsidRPr="00223881" w:rsidRDefault="00223881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223881">
              <w:rPr>
                <w:rFonts w:cs="Arial"/>
                <w:i/>
                <w:iCs/>
                <w:sz w:val="18"/>
                <w:szCs w:val="18"/>
              </w:rPr>
              <w:t>Example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: IGPP Second Annual Race, Inclusion </w:t>
            </w:r>
            <w:r w:rsidR="009156CA">
              <w:rPr>
                <w:rFonts w:cs="Arial"/>
                <w:i/>
                <w:iCs/>
                <w:sz w:val="18"/>
                <w:szCs w:val="18"/>
              </w:rPr>
              <w:t xml:space="preserve">and Diversity </w:t>
            </w:r>
            <w:r>
              <w:rPr>
                <w:rFonts w:cs="Arial"/>
                <w:i/>
                <w:iCs/>
                <w:sz w:val="18"/>
                <w:szCs w:val="18"/>
              </w:rPr>
              <w:t>in the Workplace 2022 Conference</w:t>
            </w:r>
            <w:r w:rsidR="009156CA">
              <w:rPr>
                <w:rFonts w:cs="Arial"/>
                <w:i/>
                <w:iCs/>
                <w:sz w:val="18"/>
                <w:szCs w:val="18"/>
              </w:rPr>
              <w:t xml:space="preserve"> (virtual event)</w:t>
            </w:r>
          </w:p>
          <w:p w14:paraId="1B970822" w14:textId="64D4FC38" w:rsidR="00223881" w:rsidRDefault="00223881" w:rsidP="008443DB">
            <w:pPr>
              <w:rPr>
                <w:rFonts w:cs="Arial"/>
                <w:i/>
                <w:iCs/>
                <w:sz w:val="18"/>
                <w:szCs w:val="18"/>
              </w:rPr>
            </w:pPr>
          </w:p>
          <w:p w14:paraId="3A5BF9FF" w14:textId="4B4ECF7F" w:rsidR="00223881" w:rsidRPr="00223881" w:rsidRDefault="00561E5C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To get an update on the latest Government policies and approach</w:t>
            </w:r>
            <w:r w:rsidR="00033A6C">
              <w:rPr>
                <w:rFonts w:cs="Arial"/>
                <w:i/>
                <w:iCs/>
                <w:sz w:val="18"/>
                <w:szCs w:val="18"/>
              </w:rPr>
              <w:t>es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to tackle racial inequality in the public sector</w:t>
            </w:r>
            <w:r w:rsidR="00D7478E">
              <w:rPr>
                <w:rFonts w:cs="Arial"/>
                <w:i/>
                <w:iCs/>
                <w:sz w:val="18"/>
                <w:szCs w:val="18"/>
              </w:rPr>
              <w:t xml:space="preserve">, hear about relevant case studies and innovations </w:t>
            </w:r>
            <w:r w:rsidR="00033A6C">
              <w:rPr>
                <w:rFonts w:cs="Arial"/>
                <w:i/>
                <w:iCs/>
                <w:sz w:val="18"/>
                <w:szCs w:val="18"/>
              </w:rPr>
              <w:t xml:space="preserve">for creating an inclusive work environment, and </w:t>
            </w:r>
            <w:r w:rsidR="000E47C9">
              <w:rPr>
                <w:rFonts w:cs="Arial"/>
                <w:i/>
                <w:iCs/>
                <w:sz w:val="18"/>
                <w:szCs w:val="18"/>
              </w:rPr>
              <w:t>learn how to facilitate networks for ethnic minority communities.</w:t>
            </w:r>
          </w:p>
          <w:p w14:paraId="71174D4F" w14:textId="0C1FC883" w:rsidR="00223881" w:rsidRPr="00223881" w:rsidRDefault="00223881" w:rsidP="008443DB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FDB946" w14:textId="7A74AC8E" w:rsidR="008443DB" w:rsidRPr="00223881" w:rsidRDefault="009156CA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26</w:t>
            </w:r>
            <w:r w:rsidR="007C65AB">
              <w:rPr>
                <w:rFonts w:cs="Arial"/>
                <w:i/>
                <w:iCs/>
                <w:sz w:val="18"/>
                <w:szCs w:val="18"/>
              </w:rPr>
              <w:t>/05/2022</w:t>
            </w:r>
          </w:p>
        </w:tc>
        <w:tc>
          <w:tcPr>
            <w:tcW w:w="1417" w:type="dxa"/>
          </w:tcPr>
          <w:p w14:paraId="11B989B9" w14:textId="6F0222A1" w:rsidR="007C65AB" w:rsidRPr="00223881" w:rsidRDefault="009156CA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Guided</w:t>
            </w:r>
          </w:p>
        </w:tc>
        <w:tc>
          <w:tcPr>
            <w:tcW w:w="1276" w:type="dxa"/>
          </w:tcPr>
          <w:p w14:paraId="15E54923" w14:textId="0EFDB3D8" w:rsidR="008443DB" w:rsidRPr="00223881" w:rsidRDefault="00D84D52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278" w:type="dxa"/>
          </w:tcPr>
          <w:p w14:paraId="18338FC5" w14:textId="35E92469" w:rsidR="008443DB" w:rsidRPr="00223881" w:rsidRDefault="00D84D52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6" w:type="dxa"/>
          </w:tcPr>
          <w:p w14:paraId="0D1F3A0F" w14:textId="1D726BC5" w:rsidR="008443DB" w:rsidRPr="00223881" w:rsidRDefault="00D84D52" w:rsidP="008443DB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N/A</w:t>
            </w:r>
          </w:p>
        </w:tc>
        <w:tc>
          <w:tcPr>
            <w:tcW w:w="1098" w:type="dxa"/>
          </w:tcPr>
          <w:p w14:paraId="7AD8BA39" w14:textId="77777777" w:rsidR="00D84D52" w:rsidRDefault="00D84D52" w:rsidP="00CD4823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Yes</w:t>
            </w:r>
          </w:p>
          <w:p w14:paraId="0202FB7D" w14:textId="221781BB" w:rsidR="008443DB" w:rsidRPr="00223881" w:rsidRDefault="00D84D52" w:rsidP="00CD4823">
            <w:pPr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(CPD certificate)</w:t>
            </w:r>
          </w:p>
        </w:tc>
      </w:tr>
      <w:tr w:rsidR="008443DB" w:rsidRPr="008443DB" w14:paraId="15273FEB" w14:textId="77777777" w:rsidTr="007C65AB">
        <w:tc>
          <w:tcPr>
            <w:tcW w:w="5949" w:type="dxa"/>
          </w:tcPr>
          <w:p w14:paraId="0602A542" w14:textId="77777777" w:rsidR="00223881" w:rsidRDefault="00223881" w:rsidP="00E45E96">
            <w:pPr>
              <w:rPr>
                <w:rFonts w:cs="Arial"/>
                <w:sz w:val="18"/>
                <w:szCs w:val="18"/>
              </w:rPr>
            </w:pPr>
          </w:p>
          <w:p w14:paraId="6223D040" w14:textId="77777777" w:rsid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  <w:p w14:paraId="26D070D1" w14:textId="77777777" w:rsidR="00C462C6" w:rsidRDefault="00C462C6" w:rsidP="00E45E96">
            <w:pPr>
              <w:rPr>
                <w:rFonts w:cs="Arial"/>
                <w:sz w:val="18"/>
                <w:szCs w:val="18"/>
              </w:rPr>
            </w:pPr>
          </w:p>
          <w:p w14:paraId="2C0145BC" w14:textId="2E8A854F" w:rsidR="00E45E96" w:rsidRP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DD19AF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2F26FE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79EA4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D8DAE2E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F5FE1D1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C66F739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</w:tr>
      <w:tr w:rsidR="008443DB" w:rsidRPr="008443DB" w14:paraId="11C33122" w14:textId="77777777" w:rsidTr="007C65AB">
        <w:tc>
          <w:tcPr>
            <w:tcW w:w="5949" w:type="dxa"/>
          </w:tcPr>
          <w:p w14:paraId="01E27E54" w14:textId="77777777" w:rsid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  <w:p w14:paraId="32C4553B" w14:textId="77777777" w:rsid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  <w:p w14:paraId="73E46BE6" w14:textId="77777777" w:rsidR="00C462C6" w:rsidRDefault="00C462C6" w:rsidP="00E45E96">
            <w:pPr>
              <w:rPr>
                <w:rFonts w:cs="Arial"/>
                <w:sz w:val="18"/>
                <w:szCs w:val="18"/>
              </w:rPr>
            </w:pPr>
          </w:p>
          <w:p w14:paraId="1DCBD7BD" w14:textId="6E710BE7" w:rsidR="00E45E96" w:rsidRP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03E6F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07FAD2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E239B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E18B890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56D628C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06A86D4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</w:tr>
      <w:tr w:rsidR="008443DB" w:rsidRPr="008443DB" w14:paraId="7F63C3B8" w14:textId="77777777" w:rsidTr="007C65AB">
        <w:tc>
          <w:tcPr>
            <w:tcW w:w="5949" w:type="dxa"/>
          </w:tcPr>
          <w:p w14:paraId="68D6CC27" w14:textId="77777777" w:rsidR="00223881" w:rsidRDefault="00223881" w:rsidP="00E45E96">
            <w:pPr>
              <w:rPr>
                <w:rFonts w:cs="Arial"/>
                <w:sz w:val="18"/>
                <w:szCs w:val="18"/>
              </w:rPr>
            </w:pPr>
          </w:p>
          <w:p w14:paraId="7D498391" w14:textId="77777777" w:rsidR="00C462C6" w:rsidRDefault="00C462C6" w:rsidP="00E45E96">
            <w:pPr>
              <w:rPr>
                <w:rFonts w:cs="Arial"/>
                <w:sz w:val="18"/>
                <w:szCs w:val="18"/>
              </w:rPr>
            </w:pPr>
          </w:p>
          <w:p w14:paraId="46F253ED" w14:textId="77777777" w:rsid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  <w:p w14:paraId="0840AF16" w14:textId="1362D8E0" w:rsidR="00E45E96" w:rsidRP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993C8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F72501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53622E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9EA537E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D91E397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0D4D108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</w:tr>
      <w:tr w:rsidR="008443DB" w:rsidRPr="008443DB" w14:paraId="348ADB59" w14:textId="77777777" w:rsidTr="007C65AB">
        <w:tc>
          <w:tcPr>
            <w:tcW w:w="5949" w:type="dxa"/>
          </w:tcPr>
          <w:p w14:paraId="29EC3F0B" w14:textId="77777777" w:rsidR="00223881" w:rsidRDefault="00223881" w:rsidP="00E45E96">
            <w:pPr>
              <w:rPr>
                <w:rFonts w:cs="Arial"/>
                <w:sz w:val="18"/>
                <w:szCs w:val="18"/>
              </w:rPr>
            </w:pPr>
          </w:p>
          <w:p w14:paraId="180FEECC" w14:textId="77777777" w:rsid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  <w:p w14:paraId="00D10B50" w14:textId="77777777" w:rsidR="00C462C6" w:rsidRDefault="00C462C6" w:rsidP="00E45E96">
            <w:pPr>
              <w:rPr>
                <w:rFonts w:cs="Arial"/>
                <w:sz w:val="18"/>
                <w:szCs w:val="18"/>
              </w:rPr>
            </w:pPr>
          </w:p>
          <w:p w14:paraId="3158634E" w14:textId="0CFB198D" w:rsidR="00E45E96" w:rsidRP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67749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7AFE16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7298A3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0E568ECB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9B0B2AD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AC361C6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</w:tr>
      <w:tr w:rsidR="008443DB" w:rsidRPr="008443DB" w14:paraId="27D96C4D" w14:textId="77777777" w:rsidTr="007C65AB">
        <w:tc>
          <w:tcPr>
            <w:tcW w:w="5949" w:type="dxa"/>
          </w:tcPr>
          <w:p w14:paraId="457EA36B" w14:textId="77777777" w:rsidR="00A1106B" w:rsidRDefault="00A1106B" w:rsidP="00E45E96">
            <w:pPr>
              <w:rPr>
                <w:rFonts w:cs="Arial"/>
                <w:sz w:val="18"/>
                <w:szCs w:val="18"/>
              </w:rPr>
            </w:pPr>
          </w:p>
          <w:p w14:paraId="4B82B26B" w14:textId="77777777" w:rsidR="00C462C6" w:rsidRDefault="00C462C6" w:rsidP="00E45E96">
            <w:pPr>
              <w:rPr>
                <w:rFonts w:cs="Arial"/>
                <w:sz w:val="18"/>
                <w:szCs w:val="18"/>
              </w:rPr>
            </w:pPr>
          </w:p>
          <w:p w14:paraId="201D51FC" w14:textId="77777777" w:rsid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  <w:p w14:paraId="4E0DA6E5" w14:textId="26502C5F" w:rsidR="00E45E96" w:rsidRPr="00E45E96" w:rsidRDefault="00E45E96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8768E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791DD9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7AD5D7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96A61F0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13BFCF2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56391B4" w14:textId="77777777" w:rsidR="008443DB" w:rsidRPr="00E45E96" w:rsidRDefault="008443DB" w:rsidP="00E45E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106A847" w14:textId="611FB31B" w:rsidR="00CD4823" w:rsidRDefault="00CD4823"/>
    <w:sectPr w:rsidR="00CD4823" w:rsidSect="008443DB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253A" w14:textId="77777777" w:rsidR="006A7E27" w:rsidRDefault="006A7E27" w:rsidP="00D84D52">
      <w:r>
        <w:separator/>
      </w:r>
    </w:p>
  </w:endnote>
  <w:endnote w:type="continuationSeparator" w:id="0">
    <w:p w14:paraId="56D035DD" w14:textId="77777777" w:rsidR="006A7E27" w:rsidRDefault="006A7E27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86B5" w14:textId="77777777" w:rsidR="00A1106B" w:rsidRPr="00A1106B" w:rsidRDefault="00A1106B">
    <w:pPr>
      <w:pStyle w:val="Footer"/>
      <w:jc w:val="center"/>
      <w:rPr>
        <w:rFonts w:cs="Arial"/>
        <w:caps/>
        <w:noProof/>
        <w:color w:val="000000" w:themeColor="text1"/>
      </w:rPr>
    </w:pPr>
    <w:r w:rsidRPr="00A1106B">
      <w:rPr>
        <w:rFonts w:cs="Arial"/>
        <w:caps/>
        <w:color w:val="000000" w:themeColor="text1"/>
      </w:rPr>
      <w:fldChar w:fldCharType="begin"/>
    </w:r>
    <w:r w:rsidRPr="00A1106B">
      <w:rPr>
        <w:rFonts w:cs="Arial"/>
        <w:caps/>
        <w:color w:val="000000" w:themeColor="text1"/>
      </w:rPr>
      <w:instrText xml:space="preserve"> PAGE   \* MERGEFORMAT </w:instrText>
    </w:r>
    <w:r w:rsidRPr="00A1106B">
      <w:rPr>
        <w:rFonts w:cs="Arial"/>
        <w:caps/>
        <w:color w:val="000000" w:themeColor="text1"/>
      </w:rPr>
      <w:fldChar w:fldCharType="separate"/>
    </w:r>
    <w:r w:rsidRPr="00A1106B">
      <w:rPr>
        <w:rFonts w:cs="Arial"/>
        <w:caps/>
        <w:noProof/>
        <w:color w:val="000000" w:themeColor="text1"/>
      </w:rPr>
      <w:t>2</w:t>
    </w:r>
    <w:r w:rsidRPr="00A1106B">
      <w:rPr>
        <w:rFonts w:cs="Arial"/>
        <w:caps/>
        <w:noProof/>
        <w:color w:val="000000" w:themeColor="text1"/>
      </w:rPr>
      <w:fldChar w:fldCharType="end"/>
    </w:r>
  </w:p>
  <w:p w14:paraId="3F87435B" w14:textId="77777777" w:rsidR="00A1106B" w:rsidRDefault="00A11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E711" w14:textId="77777777" w:rsidR="006A7E27" w:rsidRDefault="006A7E27" w:rsidP="00D84D52">
      <w:r>
        <w:separator/>
      </w:r>
    </w:p>
  </w:footnote>
  <w:footnote w:type="continuationSeparator" w:id="0">
    <w:p w14:paraId="0B0CD42E" w14:textId="77777777" w:rsidR="006A7E27" w:rsidRDefault="006A7E27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5EEC" w14:textId="00A7ADB3" w:rsidR="00D84D52" w:rsidRDefault="001F7C08" w:rsidP="001F7C08">
    <w:pPr>
      <w:pStyle w:val="Header"/>
      <w:ind w:left="-142"/>
    </w:pPr>
    <w:r>
      <w:rPr>
        <w:noProof/>
      </w:rPr>
      <w:drawing>
        <wp:inline distT="0" distB="0" distL="0" distR="0" wp14:anchorId="5899AC12" wp14:editId="6817C5D8">
          <wp:extent cx="1567175" cy="4017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94" cy="44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3472">
      <w:tab/>
    </w:r>
    <w:r w:rsidR="002D3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0911"/>
    <w:multiLevelType w:val="hybridMultilevel"/>
    <w:tmpl w:val="E576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0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9"/>
    <w:rsid w:val="00033A6C"/>
    <w:rsid w:val="000C4856"/>
    <w:rsid w:val="000E47C9"/>
    <w:rsid w:val="001E7314"/>
    <w:rsid w:val="001F7C08"/>
    <w:rsid w:val="00223881"/>
    <w:rsid w:val="0026743E"/>
    <w:rsid w:val="002D3472"/>
    <w:rsid w:val="002E1D5F"/>
    <w:rsid w:val="002E6282"/>
    <w:rsid w:val="0035381B"/>
    <w:rsid w:val="00451A7D"/>
    <w:rsid w:val="00457AA9"/>
    <w:rsid w:val="00555211"/>
    <w:rsid w:val="00561E5C"/>
    <w:rsid w:val="006A7E27"/>
    <w:rsid w:val="006C030C"/>
    <w:rsid w:val="006F0BAD"/>
    <w:rsid w:val="00713005"/>
    <w:rsid w:val="007C65AB"/>
    <w:rsid w:val="008443DB"/>
    <w:rsid w:val="009156CA"/>
    <w:rsid w:val="00980AC1"/>
    <w:rsid w:val="00A1106B"/>
    <w:rsid w:val="00B56900"/>
    <w:rsid w:val="00BC5EF8"/>
    <w:rsid w:val="00BF5E65"/>
    <w:rsid w:val="00C462C6"/>
    <w:rsid w:val="00CD4823"/>
    <w:rsid w:val="00CE3A81"/>
    <w:rsid w:val="00D7478E"/>
    <w:rsid w:val="00D84D52"/>
    <w:rsid w:val="00E45E96"/>
    <w:rsid w:val="00E5408A"/>
    <w:rsid w:val="00EF23DC"/>
    <w:rsid w:val="00EF6865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D7B4"/>
  <w15:chartTrackingRefBased/>
  <w15:docId w15:val="{EDBF2A6F-2540-4EF3-B0CE-8E1DAD8F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23"/>
    <w:pPr>
      <w:ind w:left="720"/>
      <w:contextualSpacing/>
    </w:pPr>
  </w:style>
  <w:style w:type="table" w:styleId="TableGrid">
    <w:name w:val="Table Grid"/>
    <w:basedOn w:val="TableNormal"/>
    <w:uiPriority w:val="39"/>
    <w:rsid w:val="0084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D52"/>
  </w:style>
  <w:style w:type="paragraph" w:styleId="Footer">
    <w:name w:val="footer"/>
    <w:basedOn w:val="Normal"/>
    <w:link w:val="FooterChar"/>
    <w:uiPriority w:val="99"/>
    <w:unhideWhenUsed/>
    <w:rsid w:val="00D84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4BDB5D18444DA82F63D13EEC712A" ma:contentTypeVersion="17" ma:contentTypeDescription="Create a new document." ma:contentTypeScope="" ma:versionID="d21ea8867005d7a902dd1e311e657e68">
  <xsd:schema xmlns:xsd="http://www.w3.org/2001/XMLSchema" xmlns:xs="http://www.w3.org/2001/XMLSchema" xmlns:p="http://schemas.microsoft.com/office/2006/metadata/properties" xmlns:ns2="d756395c-cbc6-4f04-8ac3-6d7494001995" xmlns:ns3="5bc1b7d5-717a-454e-8cbb-3f2a9af867fb" targetNamespace="http://schemas.microsoft.com/office/2006/metadata/properties" ma:root="true" ma:fieldsID="7ec6c1f268d66867a28e8cf01ce43b64" ns2:_="" ns3:_="">
    <xsd:import namespace="d756395c-cbc6-4f04-8ac3-6d7494001995"/>
    <xsd:import namespace="5bc1b7d5-717a-454e-8cbb-3f2a9af86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ampleListforoneofmyEvents_x002d_wouldbegoodforHITIthink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395c-cbc6-4f04-8ac3-6d7494001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ampleListforoneofmyEvents_x002d_wouldbegoodforHITIthink" ma:index="16" nillable="true" ma:displayName="Sample List for one of my Events - would be good for HIT I think" ma:format="Dropdown" ma:internalName="SampleListforoneofmyEvents_x002d_wouldbegoodforHITIthink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e6355c-9025-43ad-883e-3957df99b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b7d5-717a-454e-8cbb-3f2a9af86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74849-2aa4-4094-b8c3-3f7e791b95d8}" ma:internalName="TaxCatchAll" ma:showField="CatchAllData" ma:web="5bc1b7d5-717a-454e-8cbb-3f2a9af86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1b7d5-717a-454e-8cbb-3f2a9af867fb" xsi:nil="true"/>
    <lcf76f155ced4ddcb4097134ff3c332f xmlns="d756395c-cbc6-4f04-8ac3-6d7494001995">
      <Terms xmlns="http://schemas.microsoft.com/office/infopath/2007/PartnerControls"/>
    </lcf76f155ced4ddcb4097134ff3c332f>
    <SampleListforoneofmyEvents_x002d_wouldbegoodforHITIthink xmlns="d756395c-cbc6-4f04-8ac3-6d7494001995" xsi:nil="true"/>
  </documentManagement>
</p:properties>
</file>

<file path=customXml/itemProps1.xml><?xml version="1.0" encoding="utf-8"?>
<ds:datastoreItem xmlns:ds="http://schemas.openxmlformats.org/officeDocument/2006/customXml" ds:itemID="{6A5061BE-879E-45A2-A66C-BD93515F9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F3C1D-631D-471D-9A72-E8F29375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395c-cbc6-4f04-8ac3-6d7494001995"/>
    <ds:schemaRef ds:uri="5bc1b7d5-717a-454e-8cbb-3f2a9af8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4C509-F927-4126-9F3D-1B12A9100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DF0B1-20AE-4846-BA9F-13D64656BBC5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5bc1b7d5-717a-454e-8cbb-3f2a9af867fb"/>
    <ds:schemaRef ds:uri="http://schemas.microsoft.com/office/infopath/2007/PartnerControls"/>
    <ds:schemaRef ds:uri="http://schemas.openxmlformats.org/package/2006/metadata/core-properties"/>
    <ds:schemaRef ds:uri="d756395c-cbc6-4f04-8ac3-6d749400199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Green</dc:creator>
  <cp:keywords/>
  <dc:description/>
  <cp:lastModifiedBy>Lisa Mbugua</cp:lastModifiedBy>
  <cp:revision>2</cp:revision>
  <dcterms:created xsi:type="dcterms:W3CDTF">2022-08-03T12:17:00Z</dcterms:created>
  <dcterms:modified xsi:type="dcterms:W3CDTF">2022-08-03T12:17:00Z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0x0101007E564BDB5D18444DA82F63D13EEC712A</vt:lpwstr>
  </property>
  <property fmtid="{D5CDD505-2E9C-101B-9397-08002B2CF9AE}" pid="3" name="MediaServiceImageTags">
    <vt:lpwstr/>
  </property>
</Properties>
</file>